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0"/>
        <w:spacing w:after="0" w:line="240" w:lineRule="exact"/>
        <w:ind w:firstLine="0" w:left="5103"/>
        <w:jc w:val="right"/>
        <w:rPr>
          <w:rFonts w:ascii="PT Astra Serif" w:hAnsi="PT Astra Serif"/>
          <w:color w:val="000000"/>
          <w:sz w:val="28"/>
        </w:rPr>
      </w:pPr>
      <w:r>
        <w:rPr>
          <w:rFonts w:ascii="PT Astra Serif" w:hAnsi="PT Astra Serif"/>
          <w:color w:val="000000"/>
          <w:sz w:val="28"/>
        </w:rPr>
        <w:t>Приложение № 2</w:t>
      </w:r>
    </w:p>
    <w:p w14:paraId="02000000">
      <w:pPr>
        <w:widowControl w:val="0"/>
        <w:spacing w:after="0" w:line="240" w:lineRule="exact"/>
        <w:ind w:firstLine="0" w:left="5103"/>
        <w:jc w:val="right"/>
        <w:rPr>
          <w:rFonts w:ascii="PT Astra Serif" w:hAnsi="PT Astra Serif"/>
          <w:color w:val="000000"/>
          <w:sz w:val="28"/>
        </w:rPr>
      </w:pPr>
      <w:r>
        <w:rPr>
          <w:rFonts w:ascii="PT Astra Serif" w:hAnsi="PT Astra Serif"/>
          <w:color w:val="000000"/>
          <w:sz w:val="28"/>
        </w:rPr>
        <w:t xml:space="preserve">к </w:t>
      </w:r>
      <w:r>
        <w:rPr>
          <w:rFonts w:ascii="PT Astra Serif" w:hAnsi="PT Astra Serif"/>
          <w:sz w:val="28"/>
        </w:rPr>
        <w:t>а</w:t>
      </w:r>
      <w:r>
        <w:rPr>
          <w:rFonts w:ascii="PT Astra Serif" w:hAnsi="PT Astra Serif"/>
          <w:color w:val="000000"/>
          <w:sz w:val="28"/>
        </w:rPr>
        <w:t>дминистративному</w:t>
      </w:r>
    </w:p>
    <w:p w14:paraId="03000000">
      <w:pPr>
        <w:widowControl w:val="0"/>
        <w:spacing w:after="0" w:line="240" w:lineRule="exact"/>
        <w:ind w:firstLine="0" w:left="5103"/>
        <w:jc w:val="right"/>
        <w:rPr>
          <w:rFonts w:ascii="PT Astra Serif" w:hAnsi="PT Astra Serif"/>
          <w:color w:val="000000"/>
          <w:sz w:val="28"/>
        </w:rPr>
      </w:pPr>
      <w:r>
        <w:rPr>
          <w:rFonts w:ascii="PT Astra Serif" w:hAnsi="PT Astra Serif"/>
          <w:color w:val="000000"/>
          <w:sz w:val="28"/>
        </w:rPr>
        <w:t xml:space="preserve"> регламенту </w:t>
      </w:r>
    </w:p>
    <w:p w14:paraId="04000000">
      <w:pPr>
        <w:widowControl w:val="0"/>
        <w:spacing w:after="0" w:line="240" w:lineRule="exact"/>
        <w:ind w:firstLine="0" w:left="5103"/>
        <w:jc w:val="center"/>
        <w:rPr>
          <w:rFonts w:ascii="PT Astra Serif" w:hAnsi="PT Astra Serif"/>
          <w:color w:val="000000"/>
          <w:sz w:val="28"/>
        </w:rPr>
      </w:pPr>
    </w:p>
    <w:p w14:paraId="05000000">
      <w:pPr>
        <w:widowControl w:val="0"/>
        <w:spacing w:after="0" w:line="240" w:lineRule="exact"/>
        <w:ind w:firstLine="0" w:left="5103"/>
        <w:jc w:val="center"/>
        <w:rPr>
          <w:rFonts w:ascii="PT Astra Serif" w:hAnsi="PT Astra Serif"/>
          <w:color w:val="000000"/>
          <w:sz w:val="28"/>
        </w:rPr>
      </w:pPr>
    </w:p>
    <w:p w14:paraId="06000000">
      <w:pPr>
        <w:widowControl w:val="0"/>
        <w:spacing w:after="0" w:line="240" w:lineRule="exact"/>
        <w:ind w:firstLine="0" w:left="5103"/>
        <w:jc w:val="center"/>
        <w:rPr>
          <w:rFonts w:ascii="PT Astra Serif" w:hAnsi="PT Astra Serif"/>
          <w:color w:val="000000"/>
          <w:sz w:val="28"/>
        </w:rPr>
      </w:pPr>
      <w:r>
        <w:rPr>
          <w:rFonts w:ascii="PT Astra Serif" w:hAnsi="PT Astra Serif"/>
          <w:sz w:val="28"/>
        </w:rPr>
        <w:t xml:space="preserve">                                               Форма</w:t>
      </w:r>
    </w:p>
    <w:p w14:paraId="07000000">
      <w:pPr>
        <w:widowControl w:val="0"/>
        <w:spacing w:after="200" w:line="276" w:lineRule="auto"/>
        <w:ind/>
        <w:jc w:val="center"/>
        <w:rPr>
          <w:rFonts w:ascii="PT Astra Serif" w:hAnsi="PT Astra Serif"/>
          <w:b w:val="1"/>
          <w:sz w:val="28"/>
        </w:rPr>
      </w:pPr>
    </w:p>
    <w:p w14:paraId="08000000">
      <w:pPr>
        <w:widowControl w:val="0"/>
        <w:spacing w:after="200" w:line="276" w:lineRule="auto"/>
        <w:ind/>
        <w:jc w:val="center"/>
        <w:rPr>
          <w:rFonts w:ascii="PT Astra Serif" w:hAnsi="PT Astra Serif"/>
          <w:b w:val="1"/>
          <w:sz w:val="28"/>
        </w:rPr>
      </w:pPr>
      <w:r>
        <w:rPr>
          <w:rFonts w:ascii="PT Astra Serif" w:hAnsi="PT Astra Serif"/>
          <w:b w:val="1"/>
          <w:sz w:val="28"/>
        </w:rPr>
        <w:t>Отчет о социальном воздействии</w:t>
      </w:r>
    </w:p>
    <w:p w14:paraId="09000000">
      <w:pPr>
        <w:widowControl w:val="0"/>
        <w:spacing w:after="200" w:line="276" w:lineRule="auto"/>
        <w:ind/>
        <w:jc w:val="center"/>
        <w:rPr>
          <w:rFonts w:ascii="PT Astra Serif" w:hAnsi="PT Astra Serif"/>
          <w:sz w:val="28"/>
        </w:rPr>
      </w:pPr>
    </w:p>
    <w:tbl>
      <w:tblPr>
        <w:tblStyle w:val="Style_1"/>
        <w:tblpPr w:bottomFromText="0" w:horzAnchor="margin" w:leftFromText="180" w:rightFromText="180" w:tblpXSpec="left" w:tblpY="-98" w:topFromText="0" w:vertAnchor="text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682"/>
        <w:gridCol w:w="5834"/>
        <w:gridCol w:w="3118"/>
      </w:tblGrid>
      <w:tr>
        <w:tc>
          <w:tcPr>
            <w:tcW w:type="dxa" w:w="6516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A000000">
            <w:pPr>
              <w:widowControl w:val="0"/>
              <w:spacing w:after="0" w:line="240" w:lineRule="auto"/>
              <w:ind/>
              <w:jc w:val="center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Раздел</w:t>
            </w:r>
          </w:p>
        </w:tc>
        <w:tc>
          <w:tcPr>
            <w:tcW w:type="dxa" w:w="31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B000000">
            <w:pPr>
              <w:widowControl w:val="0"/>
              <w:spacing w:after="0" w:line="240" w:lineRule="auto"/>
              <w:ind/>
              <w:jc w:val="center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Описание</w:t>
            </w:r>
          </w:p>
        </w:tc>
      </w:tr>
      <w:tr>
        <w:tc>
          <w:tcPr>
            <w:tcW w:type="dxa" w:w="682"/>
            <w:tcBorders>
              <w:top w:color="000000" w:sz="4" w:val="single"/>
              <w:left w:color="000000" w:sz="4" w:val="single"/>
              <w:bottom w:color="000000" w:sz="4" w:val="single"/>
              <w:right w:sz="4" w:val="nil"/>
            </w:tcBorders>
          </w:tcPr>
          <w:p w14:paraId="0C000000">
            <w:pPr>
              <w:widowControl w:val="0"/>
              <w:spacing w:after="0" w:line="240" w:lineRule="auto"/>
              <w:ind/>
              <w:jc w:val="center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1.</w:t>
            </w:r>
          </w:p>
        </w:tc>
        <w:tc>
          <w:tcPr>
            <w:tcW w:type="dxa" w:w="583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</w:tcPr>
          <w:p w14:paraId="0D000000">
            <w:pPr>
              <w:widowControl w:val="0"/>
              <w:spacing w:after="0" w:line="240" w:lineRule="auto"/>
              <w:ind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Цель социального предприятия</w:t>
            </w:r>
          </w:p>
        </w:tc>
        <w:tc>
          <w:tcPr>
            <w:tcW w:type="dxa" w:w="31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E000000">
            <w:pPr>
              <w:widowControl w:val="0"/>
              <w:spacing w:after="0" w:line="240" w:lineRule="auto"/>
              <w:ind/>
              <w:jc w:val="center"/>
              <w:rPr>
                <w:rFonts w:ascii="PT Astra Serif" w:hAnsi="PT Astra Serif"/>
                <w:b w:val="1"/>
                <w:sz w:val="28"/>
              </w:rPr>
            </w:pPr>
            <w:r>
              <w:rPr>
                <w:rFonts w:ascii="PT Astra Serif" w:hAnsi="PT Astra Serif"/>
                <w:b w:val="1"/>
                <w:sz w:val="28"/>
              </w:rPr>
              <w:t> </w:t>
            </w:r>
          </w:p>
        </w:tc>
      </w:tr>
      <w:tr>
        <w:tc>
          <w:tcPr>
            <w:tcW w:type="dxa" w:w="682"/>
            <w:tcBorders>
              <w:top w:color="000000" w:sz="4" w:val="single"/>
              <w:left w:color="000000" w:sz="4" w:val="single"/>
              <w:bottom w:color="000000" w:sz="4" w:val="single"/>
              <w:right w:sz="4" w:val="nil"/>
            </w:tcBorders>
          </w:tcPr>
          <w:p w14:paraId="0F000000">
            <w:pPr>
              <w:widowControl w:val="0"/>
              <w:spacing w:after="0" w:line="240" w:lineRule="auto"/>
              <w:ind/>
              <w:jc w:val="center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2.</w:t>
            </w:r>
          </w:p>
        </w:tc>
        <w:tc>
          <w:tcPr>
            <w:tcW w:type="dxa" w:w="583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</w:tcPr>
          <w:p w14:paraId="10000000">
            <w:pPr>
              <w:widowControl w:val="0"/>
              <w:spacing w:after="0" w:line="240" w:lineRule="auto"/>
              <w:ind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Социальная проблема (потребность потребителя), на решение которой направлена деятельность социального предприятия</w:t>
            </w:r>
          </w:p>
        </w:tc>
        <w:tc>
          <w:tcPr>
            <w:tcW w:type="dxa" w:w="31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1000000">
            <w:pPr>
              <w:widowControl w:val="0"/>
              <w:spacing w:after="0" w:line="240" w:lineRule="auto"/>
              <w:ind/>
              <w:jc w:val="center"/>
              <w:rPr>
                <w:rFonts w:ascii="PT Astra Serif" w:hAnsi="PT Astra Serif"/>
                <w:b w:val="1"/>
                <w:sz w:val="28"/>
              </w:rPr>
            </w:pPr>
            <w:r>
              <w:rPr>
                <w:rFonts w:ascii="PT Astra Serif" w:hAnsi="PT Astra Serif"/>
                <w:b w:val="1"/>
                <w:sz w:val="28"/>
              </w:rPr>
              <w:t> </w:t>
            </w:r>
          </w:p>
        </w:tc>
      </w:tr>
      <w:tr>
        <w:tc>
          <w:tcPr>
            <w:tcW w:type="dxa" w:w="682"/>
            <w:tcBorders>
              <w:top w:color="000000" w:sz="4" w:val="single"/>
              <w:left w:color="000000" w:sz="4" w:val="single"/>
              <w:bottom w:color="000000" w:sz="4" w:val="single"/>
              <w:right w:sz="4" w:val="nil"/>
            </w:tcBorders>
          </w:tcPr>
          <w:p w14:paraId="12000000">
            <w:pPr>
              <w:widowControl w:val="0"/>
              <w:spacing w:after="0" w:line="240" w:lineRule="auto"/>
              <w:ind/>
              <w:jc w:val="center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3.</w:t>
            </w:r>
          </w:p>
        </w:tc>
        <w:tc>
          <w:tcPr>
            <w:tcW w:type="dxa" w:w="583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</w:tcPr>
          <w:p w14:paraId="13000000">
            <w:pPr>
              <w:widowControl w:val="0"/>
              <w:spacing w:after="0" w:line="240" w:lineRule="auto"/>
              <w:ind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Целевая аудитория, на которую направлена деятельность социального предприятия</w:t>
            </w:r>
          </w:p>
        </w:tc>
        <w:tc>
          <w:tcPr>
            <w:tcW w:type="dxa" w:w="31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4000000">
            <w:pPr>
              <w:widowControl w:val="0"/>
              <w:spacing w:after="0" w:line="240" w:lineRule="auto"/>
              <w:ind/>
              <w:jc w:val="center"/>
              <w:rPr>
                <w:rFonts w:ascii="PT Astra Serif" w:hAnsi="PT Astra Serif"/>
                <w:b w:val="1"/>
                <w:sz w:val="28"/>
              </w:rPr>
            </w:pPr>
            <w:r>
              <w:rPr>
                <w:rFonts w:ascii="PT Astra Serif" w:hAnsi="PT Astra Serif"/>
                <w:b w:val="1"/>
                <w:sz w:val="28"/>
              </w:rPr>
              <w:t> </w:t>
            </w:r>
          </w:p>
        </w:tc>
      </w:tr>
      <w:tr>
        <w:tc>
          <w:tcPr>
            <w:tcW w:type="dxa" w:w="682"/>
            <w:tcBorders>
              <w:top w:color="000000" w:sz="4" w:val="single"/>
              <w:left w:color="000000" w:sz="4" w:val="single"/>
              <w:bottom w:color="000000" w:sz="4" w:val="single"/>
              <w:right w:sz="4" w:val="nil"/>
            </w:tcBorders>
          </w:tcPr>
          <w:p w14:paraId="15000000">
            <w:pPr>
              <w:widowControl w:val="0"/>
              <w:spacing w:after="0" w:line="240" w:lineRule="auto"/>
              <w:ind/>
              <w:jc w:val="center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4.</w:t>
            </w:r>
          </w:p>
        </w:tc>
        <w:tc>
          <w:tcPr>
            <w:tcW w:type="dxa" w:w="583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</w:tcPr>
          <w:p w14:paraId="16000000">
            <w:pPr>
              <w:widowControl w:val="0"/>
              <w:spacing w:after="0" w:line="240" w:lineRule="auto"/>
              <w:ind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Способы решения социальной проблемы, которые осуществляет социальное предприятие</w:t>
            </w:r>
          </w:p>
        </w:tc>
        <w:tc>
          <w:tcPr>
            <w:tcW w:type="dxa" w:w="31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7000000">
            <w:pPr>
              <w:widowControl w:val="0"/>
              <w:spacing w:after="0" w:line="240" w:lineRule="auto"/>
              <w:ind/>
              <w:jc w:val="center"/>
              <w:rPr>
                <w:rFonts w:ascii="PT Astra Serif" w:hAnsi="PT Astra Serif"/>
                <w:b w:val="1"/>
                <w:sz w:val="28"/>
              </w:rPr>
            </w:pPr>
            <w:r>
              <w:rPr>
                <w:rFonts w:ascii="PT Astra Serif" w:hAnsi="PT Astra Serif"/>
                <w:b w:val="1"/>
                <w:sz w:val="28"/>
              </w:rPr>
              <w:t> </w:t>
            </w:r>
          </w:p>
        </w:tc>
      </w:tr>
      <w:tr>
        <w:tc>
          <w:tcPr>
            <w:tcW w:type="dxa" w:w="682"/>
            <w:tcBorders>
              <w:top w:color="000000" w:sz="4" w:val="single"/>
              <w:left w:color="000000" w:sz="4" w:val="single"/>
              <w:bottom w:color="000000" w:sz="4" w:val="single"/>
              <w:right w:sz="4" w:val="nil"/>
            </w:tcBorders>
          </w:tcPr>
          <w:p w14:paraId="18000000">
            <w:pPr>
              <w:widowControl w:val="0"/>
              <w:spacing w:after="0" w:line="240" w:lineRule="auto"/>
              <w:ind/>
              <w:jc w:val="center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5.</w:t>
            </w:r>
          </w:p>
        </w:tc>
        <w:tc>
          <w:tcPr>
            <w:tcW w:type="dxa" w:w="583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</w:tcPr>
          <w:p w14:paraId="19000000">
            <w:pPr>
              <w:widowControl w:val="0"/>
              <w:spacing w:after="0" w:line="240" w:lineRule="auto"/>
              <w:ind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Продукция (товары, работы, услуги), предлагаемая потребителю социального предприятия (целевой аудитории)</w:t>
            </w:r>
          </w:p>
        </w:tc>
        <w:tc>
          <w:tcPr>
            <w:tcW w:type="dxa" w:w="31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A000000">
            <w:pPr>
              <w:widowControl w:val="0"/>
              <w:spacing w:after="0" w:line="240" w:lineRule="auto"/>
              <w:ind/>
              <w:jc w:val="center"/>
              <w:rPr>
                <w:rFonts w:ascii="PT Astra Serif" w:hAnsi="PT Astra Serif"/>
                <w:b w:val="1"/>
                <w:sz w:val="28"/>
              </w:rPr>
            </w:pPr>
            <w:r>
              <w:rPr>
                <w:rFonts w:ascii="PT Astra Serif" w:hAnsi="PT Astra Serif"/>
                <w:b w:val="1"/>
                <w:sz w:val="28"/>
              </w:rPr>
              <w:t> </w:t>
            </w:r>
          </w:p>
        </w:tc>
      </w:tr>
    </w:tbl>
    <w:p w14:paraId="1B000000">
      <w:pPr>
        <w:widowControl w:val="0"/>
        <w:spacing w:after="0" w:line="240" w:lineRule="auto"/>
        <w:ind/>
        <w:jc w:val="right"/>
        <w:rPr>
          <w:rFonts w:ascii="PT Astra Serif" w:hAnsi="PT Astra Serif"/>
          <w:color w:val="000000"/>
          <w:sz w:val="28"/>
        </w:rPr>
      </w:pPr>
    </w:p>
    <w:p w14:paraId="1C000000">
      <w:pPr>
        <w:widowControl w:val="0"/>
        <w:spacing w:after="0" w:line="240" w:lineRule="auto"/>
        <w:ind/>
        <w:jc w:val="right"/>
        <w:rPr>
          <w:rFonts w:ascii="PT Astra Serif" w:hAnsi="PT Astra Serif"/>
          <w:color w:val="000000"/>
          <w:sz w:val="28"/>
        </w:rPr>
      </w:pPr>
    </w:p>
    <w:p w14:paraId="1D000000">
      <w:pPr>
        <w:widowControl w:val="0"/>
        <w:spacing w:after="200" w:line="276" w:lineRule="auto"/>
        <w:ind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«___</w:t>
      </w:r>
      <w:r>
        <w:rPr>
          <w:rFonts w:ascii="PT Astra Serif" w:hAnsi="PT Astra Serif"/>
          <w:sz w:val="28"/>
        </w:rPr>
        <w:t>_»_</w:t>
      </w:r>
      <w:r>
        <w:rPr>
          <w:rFonts w:ascii="PT Astra Serif" w:hAnsi="PT Astra Serif"/>
          <w:sz w:val="28"/>
        </w:rPr>
        <w:t>_____________20___ г.</w:t>
      </w:r>
    </w:p>
    <w:p w14:paraId="1E000000">
      <w:pPr>
        <w:widowControl w:val="0"/>
        <w:spacing w:after="0" w:line="240" w:lineRule="auto"/>
        <w:ind/>
        <w:rPr>
          <w:rFonts w:ascii="PT Astra Serif" w:hAnsi="PT Astra Serif"/>
          <w:sz w:val="24"/>
        </w:rPr>
      </w:pPr>
    </w:p>
    <w:p w14:paraId="1F000000">
      <w:pPr>
        <w:widowControl w:val="0"/>
        <w:spacing w:after="0" w:line="240" w:lineRule="auto"/>
        <w:ind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Индивидуальный предприниматель </w:t>
      </w:r>
    </w:p>
    <w:p w14:paraId="20000000">
      <w:pPr>
        <w:widowControl w:val="0"/>
        <w:spacing w:after="0" w:line="240" w:lineRule="auto"/>
        <w:ind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(руководитель юридического лица)/Уполномоченное лицо) _________________/__________________________</w:t>
      </w:r>
    </w:p>
    <w:p w14:paraId="21000000">
      <w:pPr>
        <w:widowControl w:val="0"/>
        <w:spacing w:after="0" w:line="240" w:lineRule="auto"/>
        <w:ind/>
        <w:rPr>
          <w:rFonts w:ascii="PT Astra Serif" w:hAnsi="PT Astra Serif"/>
          <w:sz w:val="24"/>
        </w:rPr>
      </w:pPr>
      <w:r>
        <w:rPr>
          <w:rFonts w:ascii="PT Astra Serif" w:hAnsi="PT Astra Serif"/>
          <w:sz w:val="20"/>
        </w:rPr>
        <w:t xml:space="preserve">Подпись                       </w:t>
      </w:r>
      <w:r>
        <w:rPr>
          <w:rFonts w:ascii="PT Astra Serif" w:hAnsi="PT Astra Serif"/>
          <w:sz w:val="20"/>
        </w:rPr>
        <w:t xml:space="preserve">   (</w:t>
      </w:r>
      <w:r>
        <w:rPr>
          <w:rFonts w:ascii="PT Astra Serif" w:hAnsi="PT Astra Serif"/>
          <w:sz w:val="20"/>
        </w:rPr>
        <w:t>расшифровка подписи)</w:t>
      </w:r>
    </w:p>
    <w:p w14:paraId="22000000">
      <w:pPr>
        <w:widowControl w:val="0"/>
        <w:spacing w:after="0" w:line="240" w:lineRule="auto"/>
        <w:ind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                                           </w:t>
      </w:r>
    </w:p>
    <w:p w14:paraId="23000000">
      <w:pPr>
        <w:widowControl w:val="0"/>
        <w:spacing w:after="0" w:line="240" w:lineRule="auto"/>
        <w:ind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   </w:t>
      </w:r>
      <w:r>
        <w:rPr>
          <w:rFonts w:ascii="PT Astra Serif" w:hAnsi="PT Astra Serif"/>
          <w:sz w:val="24"/>
        </w:rPr>
        <w:t>м.п</w:t>
      </w:r>
      <w:r>
        <w:rPr>
          <w:rFonts w:ascii="PT Astra Serif" w:hAnsi="PT Astra Serif"/>
          <w:sz w:val="24"/>
        </w:rPr>
        <w:t>. (при наличии)</w:t>
      </w:r>
    </w:p>
    <w:p w14:paraId="24000000">
      <w:pPr>
        <w:widowControl w:val="0"/>
        <w:spacing w:after="200" w:line="276" w:lineRule="auto"/>
        <w:ind/>
        <w:rPr>
          <w:rFonts w:ascii="PT Astra Serif" w:hAnsi="PT Astra Serif"/>
          <w:sz w:val="28"/>
        </w:rPr>
      </w:pPr>
    </w:p>
    <w:p w14:paraId="25000000">
      <w:pPr>
        <w:widowControl w:val="0"/>
        <w:spacing w:after="200" w:line="276" w:lineRule="auto"/>
        <w:ind/>
        <w:jc w:val="center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_________________________________________</w:t>
      </w:r>
    </w:p>
    <w:p w14:paraId="26000000">
      <w:bookmarkStart w:id="1" w:name="_GoBack"/>
      <w:bookmarkEnd w:id="1"/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</w:style>
  <w:style w:default="1" w:styleId="Style_2_ch" w:type="character">
    <w:name w:val="Normal"/>
    <w:link w:val="Style_2"/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2"/>
    <w:link w:val="Style_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2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Endnote"/>
    <w:link w:val="Style_7_ch"/>
    <w:pPr>
      <w:ind w:firstLine="851" w:left="0"/>
      <w:jc w:val="both"/>
    </w:pPr>
    <w:rPr>
      <w:rFonts w:ascii="XO Thames" w:hAnsi="XO Thames"/>
      <w:sz w:val="22"/>
    </w:rPr>
  </w:style>
  <w:style w:styleId="Style_7_ch" w:type="character">
    <w:name w:val="Endnote"/>
    <w:link w:val="Style_7"/>
    <w:rPr>
      <w:rFonts w:ascii="XO Thames" w:hAnsi="XO Thames"/>
      <w:sz w:val="22"/>
    </w:rPr>
  </w:style>
  <w:style w:styleId="Style_8" w:type="paragraph">
    <w:name w:val="heading 3"/>
    <w:next w:val="Style_2"/>
    <w:link w:val="Style_8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8_ch" w:type="character">
    <w:name w:val="heading 3"/>
    <w:link w:val="Style_8"/>
    <w:rPr>
      <w:rFonts w:ascii="XO Thames" w:hAnsi="XO Thames"/>
      <w:b w:val="1"/>
      <w:sz w:val="26"/>
    </w:rPr>
  </w:style>
  <w:style w:styleId="Style_9" w:type="paragraph">
    <w:name w:val="toc 3"/>
    <w:next w:val="Style_2"/>
    <w:link w:val="Style_9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0" w:type="paragraph">
    <w:name w:val="Default Paragraph Font"/>
    <w:link w:val="Style_10_ch"/>
  </w:style>
  <w:style w:styleId="Style_10_ch" w:type="character">
    <w:name w:val="Default Paragraph Font"/>
    <w:link w:val="Style_10"/>
  </w:style>
  <w:style w:styleId="Style_11" w:type="paragraph">
    <w:name w:val="heading 5"/>
    <w:next w:val="Style_2"/>
    <w:link w:val="Style_11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1_ch" w:type="character">
    <w:name w:val="heading 5"/>
    <w:link w:val="Style_11"/>
    <w:rPr>
      <w:rFonts w:ascii="XO Thames" w:hAnsi="XO Thames"/>
      <w:b w:val="1"/>
      <w:sz w:val="22"/>
    </w:rPr>
  </w:style>
  <w:style w:styleId="Style_12" w:type="paragraph">
    <w:name w:val="heading 1"/>
    <w:next w:val="Style_2"/>
    <w:link w:val="Style_12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2_ch" w:type="character">
    <w:name w:val="heading 1"/>
    <w:link w:val="Style_12"/>
    <w:rPr>
      <w:rFonts w:ascii="XO Thames" w:hAnsi="XO Thames"/>
      <w:b w:val="1"/>
      <w:sz w:val="32"/>
    </w:rPr>
  </w:style>
  <w:style w:styleId="Style_13" w:type="paragraph">
    <w:name w:val="Hyperlink"/>
    <w:link w:val="Style_13_ch"/>
    <w:rPr>
      <w:color w:val="0000FF"/>
      <w:u w:val="single"/>
    </w:rPr>
  </w:style>
  <w:style w:styleId="Style_13_ch" w:type="character">
    <w:name w:val="Hyperlink"/>
    <w:link w:val="Style_13"/>
    <w:rPr>
      <w:color w:val="0000FF"/>
      <w:u w:val="single"/>
    </w:rPr>
  </w:style>
  <w:style w:styleId="Style_14" w:type="paragraph">
    <w:name w:val="Footnote"/>
    <w:link w:val="Style_14_ch"/>
    <w:pPr>
      <w:ind w:firstLine="851" w:left="0"/>
      <w:jc w:val="both"/>
    </w:pPr>
    <w:rPr>
      <w:rFonts w:ascii="XO Thames" w:hAnsi="XO Thames"/>
      <w:sz w:val="22"/>
    </w:rPr>
  </w:style>
  <w:style w:styleId="Style_14_ch" w:type="character">
    <w:name w:val="Footnote"/>
    <w:link w:val="Style_14"/>
    <w:rPr>
      <w:rFonts w:ascii="XO Thames" w:hAnsi="XO Thames"/>
      <w:sz w:val="22"/>
    </w:rPr>
  </w:style>
  <w:style w:styleId="Style_15" w:type="paragraph">
    <w:name w:val="toc 1"/>
    <w:next w:val="Style_2"/>
    <w:link w:val="Style_15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5_ch" w:type="character">
    <w:name w:val="toc 1"/>
    <w:link w:val="Style_15"/>
    <w:rPr>
      <w:rFonts w:ascii="XO Thames" w:hAnsi="XO Thames"/>
      <w:b w:val="1"/>
      <w:sz w:val="28"/>
    </w:rPr>
  </w:style>
  <w:style w:styleId="Style_16" w:type="paragraph">
    <w:name w:val="Header and Footer"/>
    <w:link w:val="Style_16_ch"/>
    <w:pPr>
      <w:spacing w:line="240" w:lineRule="auto"/>
      <w:ind/>
      <w:jc w:val="both"/>
    </w:pPr>
    <w:rPr>
      <w:rFonts w:ascii="XO Thames" w:hAnsi="XO Thames"/>
      <w:sz w:val="28"/>
    </w:rPr>
  </w:style>
  <w:style w:styleId="Style_16_ch" w:type="character">
    <w:name w:val="Header and Footer"/>
    <w:link w:val="Style_16"/>
    <w:rPr>
      <w:rFonts w:ascii="XO Thames" w:hAnsi="XO Thames"/>
      <w:sz w:val="28"/>
    </w:rPr>
  </w:style>
  <w:style w:styleId="Style_17" w:type="paragraph">
    <w:name w:val="toc 9"/>
    <w:next w:val="Style_2"/>
    <w:link w:val="Style_17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7_ch" w:type="character">
    <w:name w:val="toc 9"/>
    <w:link w:val="Style_17"/>
    <w:rPr>
      <w:rFonts w:ascii="XO Thames" w:hAnsi="XO Thames"/>
      <w:sz w:val="28"/>
    </w:rPr>
  </w:style>
  <w:style w:styleId="Style_18" w:type="paragraph">
    <w:name w:val="toc 8"/>
    <w:next w:val="Style_2"/>
    <w:link w:val="Style_18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8_ch" w:type="character">
    <w:name w:val="toc 8"/>
    <w:link w:val="Style_18"/>
    <w:rPr>
      <w:rFonts w:ascii="XO Thames" w:hAnsi="XO Thames"/>
      <w:sz w:val="28"/>
    </w:rPr>
  </w:style>
  <w:style w:styleId="Style_19" w:type="paragraph">
    <w:name w:val="toc 5"/>
    <w:next w:val="Style_2"/>
    <w:link w:val="Style_19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9_ch" w:type="character">
    <w:name w:val="toc 5"/>
    <w:link w:val="Style_19"/>
    <w:rPr>
      <w:rFonts w:ascii="XO Thames" w:hAnsi="XO Thames"/>
      <w:sz w:val="28"/>
    </w:rPr>
  </w:style>
  <w:style w:styleId="Style_20" w:type="paragraph">
    <w:name w:val="Subtitle"/>
    <w:next w:val="Style_2"/>
    <w:link w:val="Style_20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0_ch" w:type="character">
    <w:name w:val="Subtitle"/>
    <w:link w:val="Style_20"/>
    <w:rPr>
      <w:rFonts w:ascii="XO Thames" w:hAnsi="XO Thames"/>
      <w:i w:val="1"/>
      <w:sz w:val="24"/>
    </w:rPr>
  </w:style>
  <w:style w:styleId="Style_21" w:type="paragraph">
    <w:name w:val="Title"/>
    <w:next w:val="Style_2"/>
    <w:link w:val="Style_21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1_ch" w:type="character">
    <w:name w:val="Title"/>
    <w:link w:val="Style_21"/>
    <w:rPr>
      <w:rFonts w:ascii="XO Thames" w:hAnsi="XO Thames"/>
      <w:b w:val="1"/>
      <w:caps w:val="1"/>
      <w:sz w:val="40"/>
    </w:rPr>
  </w:style>
  <w:style w:styleId="Style_22" w:type="paragraph">
    <w:name w:val="heading 4"/>
    <w:next w:val="Style_2"/>
    <w:link w:val="Style_22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2_ch" w:type="character">
    <w:name w:val="heading 4"/>
    <w:link w:val="Style_22"/>
    <w:rPr>
      <w:rFonts w:ascii="XO Thames" w:hAnsi="XO Thames"/>
      <w:b w:val="1"/>
      <w:sz w:val="24"/>
    </w:rPr>
  </w:style>
  <w:style w:styleId="Style_23" w:type="paragraph">
    <w:name w:val="heading 2"/>
    <w:next w:val="Style_2"/>
    <w:link w:val="Style_23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3_ch" w:type="character">
    <w:name w:val="heading 2"/>
    <w:link w:val="Style_23"/>
    <w:rPr>
      <w:rFonts w:ascii="XO Thames" w:hAnsi="XO Thames"/>
      <w:b w:val="1"/>
      <w:sz w:val="28"/>
    </w:rPr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MyOffice-CoreFramework-Linux/31-1191.804.9045.819.1@01270b6a23d25f32067dc36f8846da406ea65219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2025-10-03T08:26:00Z</dcterms:modified>
</cp:coreProperties>
</file>